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Vision Program: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72"/>
          <w:szCs w:val="72"/>
        </w:rPr>
      </w:pPr>
      <w:r w:rsidRPr="005B2AF1">
        <w:rPr>
          <w:rFonts w:ascii="Times New Roman" w:hAnsi="Times New Roman" w:cs="Times New Roman"/>
          <w:b/>
          <w:color w:val="auto"/>
          <w:sz w:val="72"/>
          <w:szCs w:val="72"/>
        </w:rPr>
        <w:t>Infants &amp; Toddlers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72"/>
          <w:szCs w:val="72"/>
        </w:rPr>
      </w:pPr>
      <w:r w:rsidRPr="005B2AF1">
        <w:rPr>
          <w:rFonts w:ascii="Times New Roman" w:hAnsi="Times New Roman" w:cs="Times New Roman"/>
          <w:b/>
          <w:color w:val="auto"/>
          <w:sz w:val="72"/>
          <w:szCs w:val="72"/>
        </w:rPr>
        <w:t>Birth to 3 Years Old</w:t>
      </w:r>
    </w:p>
    <w:p w:rsidR="005B2AF1" w:rsidRDefault="00FF50B8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NMSBVI Outreach Services</w:t>
      </w:r>
    </w:p>
    <w:p w:rsidR="00FF50B8" w:rsidRPr="00FF50B8" w:rsidRDefault="00FF50B8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The NMSBVI Mission: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  <w:proofErr w:type="gramStart"/>
      <w:r w:rsidRPr="005B2AF1">
        <w:rPr>
          <w:rFonts w:ascii="Times New Roman" w:hAnsi="Times New Roman" w:cs="Times New Roman"/>
          <w:color w:val="auto"/>
        </w:rPr>
        <w:t>NMSBVI, an innovative leader and unifying entity in the field of educating students birth-high school who are blind or visually impaired, will identify and ensure quality education through collaborative relationships with students, families, and local/state/national partners to provide outstanding advocacy, training, resources, and support services, thus ensuring that all students who are blind or visually impaired will become independent, productive members of their communities.</w:t>
      </w:r>
      <w:proofErr w:type="gramEnd"/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NMSBVI prides itself in offering a continuum of free services for children throughout each stage of growth and development. The NMSBVI Family-Infant-Toddler program serves children who are visually impaired and their families in their homes and communities as well as </w:t>
      </w:r>
      <w:proofErr w:type="gramStart"/>
      <w:r w:rsidRPr="005B2AF1">
        <w:rPr>
          <w:rFonts w:ascii="Times New Roman" w:hAnsi="Times New Roman" w:cs="Times New Roman"/>
          <w:color w:val="auto"/>
        </w:rPr>
        <w:t>children  considered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to be at risk of possibly receiving a</w:t>
      </w:r>
      <w:r w:rsidR="00FF50B8">
        <w:rPr>
          <w:rFonts w:ascii="Times New Roman" w:hAnsi="Times New Roman" w:cs="Times New Roman"/>
          <w:color w:val="auto"/>
        </w:rPr>
        <w:t xml:space="preserve"> </w:t>
      </w:r>
      <w:r w:rsidRPr="005B2AF1">
        <w:rPr>
          <w:rFonts w:ascii="Times New Roman" w:hAnsi="Times New Roman" w:cs="Times New Roman"/>
          <w:color w:val="auto"/>
        </w:rPr>
        <w:t xml:space="preserve">visual impairment diagnosis. In serving “at risk” children, NMSBVI is able to support families to confirm visual conditions and clarify diagnosis issues. Consequently, many of New </w:t>
      </w:r>
      <w:proofErr w:type="gramStart"/>
      <w:r w:rsidRPr="005B2AF1">
        <w:rPr>
          <w:rFonts w:ascii="Times New Roman" w:hAnsi="Times New Roman" w:cs="Times New Roman"/>
          <w:color w:val="auto"/>
        </w:rPr>
        <w:t>Mexico’s  visually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impaired children are identified at a very young age so that services may be offered early in their development; thus helping children to maximize their potential.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 xml:space="preserve">Eligibility 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NMSBVI Family-Infant-Toddler Program for children birth to three years old provides statewide services free to families of young children who have a diagnosed visual impairment</w:t>
      </w:r>
      <w:proofErr w:type="gramStart"/>
      <w:r w:rsidRPr="005B2AF1">
        <w:rPr>
          <w:rFonts w:ascii="Times New Roman" w:hAnsi="Times New Roman" w:cs="Times New Roman"/>
          <w:color w:val="auto"/>
        </w:rPr>
        <w:t>;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or who are considered to be at risk for visual impairment.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Referrals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Anyone can make a referral. Most referrals to the NMSBVI F.I.T. program come from family members who are worried about their child; from early intervention agency providers with knowledge about a child who may need vision support services; and from the medical community. Referrals </w:t>
      </w:r>
      <w:proofErr w:type="gramStart"/>
      <w:r w:rsidRPr="005B2AF1">
        <w:rPr>
          <w:rFonts w:ascii="Times New Roman" w:hAnsi="Times New Roman" w:cs="Times New Roman"/>
          <w:color w:val="auto"/>
        </w:rPr>
        <w:t>can be made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for any child between the ages of birth and three years old:</w:t>
      </w:r>
    </w:p>
    <w:p w:rsidR="005B2AF1" w:rsidRPr="005B2AF1" w:rsidRDefault="005B2AF1" w:rsidP="005B2AF1">
      <w:pPr>
        <w:pStyle w:val="Basic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Who h</w:t>
      </w:r>
      <w:r>
        <w:rPr>
          <w:rFonts w:ascii="Times New Roman" w:hAnsi="Times New Roman" w:cs="Times New Roman"/>
          <w:color w:val="auto"/>
        </w:rPr>
        <w:t xml:space="preserve">as been diagnosed with a visual </w:t>
      </w:r>
      <w:r w:rsidRPr="005B2AF1">
        <w:rPr>
          <w:rFonts w:ascii="Times New Roman" w:hAnsi="Times New Roman" w:cs="Times New Roman"/>
          <w:color w:val="auto"/>
        </w:rPr>
        <w:t>impairment;</w:t>
      </w:r>
    </w:p>
    <w:p w:rsidR="005B2AF1" w:rsidRPr="005B2AF1" w:rsidRDefault="005B2AF1" w:rsidP="005B2AF1">
      <w:pPr>
        <w:pStyle w:val="Basic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Who has an established condition that places them at risk for a visual </w:t>
      </w:r>
      <w:proofErr w:type="gramStart"/>
      <w:r w:rsidRPr="005B2AF1">
        <w:rPr>
          <w:rFonts w:ascii="Times New Roman" w:hAnsi="Times New Roman" w:cs="Times New Roman"/>
          <w:color w:val="auto"/>
        </w:rPr>
        <w:t>impairment.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Established conditions can include but are not limited to prematurity, many different </w:t>
      </w:r>
      <w:r w:rsidRPr="005B2AF1">
        <w:rPr>
          <w:rFonts w:ascii="Times New Roman" w:hAnsi="Times New Roman" w:cs="Times New Roman"/>
          <w:color w:val="auto"/>
        </w:rPr>
        <w:lastRenderedPageBreak/>
        <w:t>syndromes, a family history of visual impairment, or traumatic events such as oxygen deprivation, meningitis, or shaken baby syndrome;</w:t>
      </w:r>
    </w:p>
    <w:p w:rsidR="005B2AF1" w:rsidRPr="005B2AF1" w:rsidRDefault="005B2AF1" w:rsidP="005B2AF1">
      <w:pPr>
        <w:pStyle w:val="Basic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Whose family or team is concerned about some aspect of the child’s vision; or</w:t>
      </w:r>
    </w:p>
    <w:p w:rsidR="005B2AF1" w:rsidRPr="005B2AF1" w:rsidRDefault="005B2AF1" w:rsidP="005B2AF1">
      <w:pPr>
        <w:pStyle w:val="BasicParagraph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Whose results on the New Mexico Vision Screening Tool indicate the need for </w:t>
      </w:r>
      <w:proofErr w:type="gramStart"/>
      <w:r w:rsidRPr="005B2AF1">
        <w:rPr>
          <w:rFonts w:ascii="Times New Roman" w:hAnsi="Times New Roman" w:cs="Times New Roman"/>
          <w:color w:val="auto"/>
        </w:rPr>
        <w:t>referral.</w:t>
      </w:r>
      <w:proofErr w:type="gramEnd"/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What to Expect After Making a Referral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Within 48 hours of receiving a referral, a developmental vision specialist from NMSBVI will contact the family. An initial evaluation </w:t>
      </w:r>
      <w:proofErr w:type="gramStart"/>
      <w:r w:rsidRPr="005B2AF1">
        <w:rPr>
          <w:rFonts w:ascii="Times New Roman" w:hAnsi="Times New Roman" w:cs="Times New Roman"/>
          <w:color w:val="auto"/>
        </w:rPr>
        <w:t>will be completed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and eligibility will be determined. In conjunction with the family and the child’s team, if recommended, services </w:t>
      </w:r>
      <w:proofErr w:type="gramStart"/>
      <w:r w:rsidRPr="005B2AF1">
        <w:rPr>
          <w:rFonts w:ascii="Times New Roman" w:hAnsi="Times New Roman" w:cs="Times New Roman"/>
          <w:color w:val="auto"/>
        </w:rPr>
        <w:t>will be outlined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on a child’s IFSP (Individual Family Service Plan.)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 xml:space="preserve">Available Services 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Services are available </w:t>
      </w:r>
      <w:proofErr w:type="gramStart"/>
      <w:r w:rsidRPr="005B2AF1">
        <w:rPr>
          <w:rFonts w:ascii="Times New Roman" w:hAnsi="Times New Roman" w:cs="Times New Roman"/>
          <w:color w:val="auto"/>
        </w:rPr>
        <w:t>state-wide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and are free to families with a child in need of services. Services for children before the age of three are unique. Family involvement is strongly encouraged, services </w:t>
      </w:r>
      <w:proofErr w:type="gramStart"/>
      <w:r w:rsidRPr="005B2AF1">
        <w:rPr>
          <w:rFonts w:ascii="Times New Roman" w:hAnsi="Times New Roman" w:cs="Times New Roman"/>
          <w:color w:val="auto"/>
        </w:rPr>
        <w:t>are provided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in the natural environment of the family home and/or community settings. NMSBVI’s developmental vision specialists </w:t>
      </w:r>
      <w:proofErr w:type="gramStart"/>
      <w:r w:rsidRPr="005B2AF1">
        <w:rPr>
          <w:rFonts w:ascii="Times New Roman" w:hAnsi="Times New Roman" w:cs="Times New Roman"/>
          <w:color w:val="auto"/>
        </w:rPr>
        <w:t>are trained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as teachers of the visually impaired and/or as orientation and mobility specialists. NMSBVI’s services do not replace, but supplement, other specialized services in the community. Services available to children before the age of three include: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Functional Vision Evaluations to determine the need for services.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Consultation/participation in developmental assessments with EI agencies.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Learning Media Assessments to determine both the sensory channels a child prefers for learning and to establish the need for Braille instruction.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Consultation with the family and/or community service providers, therapists, etc.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Direct services to the child &amp; family, including services from a developmental vision specialist and/or an orientation and mobility specialist.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Developmental intervention strategies to support the development of visual/compensatory visual skills.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Information about blindness</w:t>
      </w:r>
      <w:r>
        <w:rPr>
          <w:rFonts w:ascii="Times New Roman" w:hAnsi="Times New Roman" w:cs="Times New Roman"/>
          <w:color w:val="auto"/>
        </w:rPr>
        <w:t xml:space="preserve"> / visual </w:t>
      </w:r>
      <w:r w:rsidRPr="005B2AF1">
        <w:rPr>
          <w:rFonts w:ascii="Times New Roman" w:hAnsi="Times New Roman" w:cs="Times New Roman"/>
          <w:color w:val="auto"/>
        </w:rPr>
        <w:t>impairment.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Referral &amp; resource information for families.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Participation in IFSP &amp; other team meetings.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 xml:space="preserve">Transition support from </w:t>
      </w:r>
      <w:proofErr w:type="gramStart"/>
      <w:r w:rsidRPr="005B2AF1">
        <w:rPr>
          <w:rFonts w:ascii="Times New Roman" w:hAnsi="Times New Roman" w:cs="Times New Roman"/>
          <w:color w:val="auto"/>
        </w:rPr>
        <w:t>ages</w:t>
      </w:r>
      <w:proofErr w:type="gramEnd"/>
      <w:r w:rsidRPr="005B2AF1">
        <w:rPr>
          <w:rFonts w:ascii="Times New Roman" w:hAnsi="Times New Roman" w:cs="Times New Roman"/>
          <w:color w:val="auto"/>
        </w:rPr>
        <w:t xml:space="preserve"> birth to three into preschool programs.</w:t>
      </w:r>
    </w:p>
    <w:p w:rsidR="005B2AF1" w:rsidRPr="005B2AF1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Support for parents, including the support needed to find a pediatric ophthalmologist for a diagnosis.</w:t>
      </w:r>
    </w:p>
    <w:p w:rsidR="00FF50B8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5B2AF1">
        <w:rPr>
          <w:rFonts w:ascii="Times New Roman" w:hAnsi="Times New Roman" w:cs="Times New Roman"/>
          <w:color w:val="auto"/>
        </w:rPr>
        <w:t>Training for child-specific teams, as well as for organizations seeking additional knowledge about vision and its impact on development.</w:t>
      </w:r>
    </w:p>
    <w:p w:rsidR="00FF50B8" w:rsidRDefault="00FF50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p w:rsidR="005B2AF1" w:rsidRPr="00FF50B8" w:rsidRDefault="005B2AF1" w:rsidP="005B2AF1">
      <w:pPr>
        <w:pStyle w:val="BasicParagraph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For more information, please contact: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Cindy Faris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Coordinator, NMSBVI Infant Toddler Program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505-859-0427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</w:rPr>
      </w:pPr>
      <w:r w:rsidRPr="005B2AF1">
        <w:rPr>
          <w:rFonts w:ascii="Times New Roman" w:hAnsi="Times New Roman" w:cs="Times New Roman"/>
          <w:b/>
          <w:color w:val="auto"/>
        </w:rPr>
        <w:t>cfaris@nmsbvi.k12.nm.us</w:t>
      </w:r>
    </w:p>
    <w:p w:rsidR="005B2AF1" w:rsidRPr="005B2AF1" w:rsidRDefault="005B2AF1" w:rsidP="00FF50B8">
      <w:pPr>
        <w:pStyle w:val="BasicParagraph"/>
        <w:spacing w:line="240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New Mexico School for the Blind &amp; Visually Impaired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Family-Infant-Toddler Program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 xml:space="preserve">505-271-3066 </w:t>
      </w:r>
    </w:p>
    <w:p w:rsidR="005B2AF1" w:rsidRPr="005B2AF1" w:rsidRDefault="005B2AF1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5B2AF1">
        <w:rPr>
          <w:rFonts w:ascii="Times New Roman" w:hAnsi="Times New Roman" w:cs="Times New Roman"/>
          <w:b/>
          <w:color w:val="auto"/>
          <w:sz w:val="36"/>
          <w:szCs w:val="36"/>
        </w:rPr>
        <w:t>Alamogordo • Albuquerque • Statewide Outreach</w:t>
      </w:r>
    </w:p>
    <w:p w:rsidR="005B2AF1" w:rsidRPr="00FF50B8" w:rsidRDefault="00FF50B8" w:rsidP="005B2AF1">
      <w:pPr>
        <w:pStyle w:val="BasicParagraph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color w:val="auto"/>
          <w:sz w:val="36"/>
          <w:szCs w:val="36"/>
        </w:rPr>
        <w:t>www.nmsbvi.k12.nm.us</w:t>
      </w:r>
    </w:p>
    <w:p w:rsidR="00FF50B8" w:rsidRDefault="00FF50B8" w:rsidP="00FF50B8">
      <w:pPr>
        <w:pStyle w:val="BasicParagraph"/>
        <w:spacing w:line="2400" w:lineRule="auto"/>
        <w:rPr>
          <w:rFonts w:ascii="Times New Roman" w:hAnsi="Times New Roman" w:cs="Times New Roman"/>
          <w:i/>
          <w:color w:val="auto"/>
        </w:rPr>
      </w:pPr>
    </w:p>
    <w:p w:rsidR="005B2AF1" w:rsidRPr="005B2AF1" w:rsidRDefault="005B2AF1" w:rsidP="00FF50B8">
      <w:pPr>
        <w:pStyle w:val="BasicParagraph"/>
        <w:spacing w:line="2400" w:lineRule="auto"/>
        <w:rPr>
          <w:rFonts w:ascii="Copperplate Gothic Bold" w:hAnsi="Copperplate Gothic Bold" w:cs="Copperplate Gothic Bold"/>
          <w:i/>
          <w:color w:val="D9DEF2"/>
        </w:rPr>
      </w:pPr>
      <w:bookmarkStart w:id="0" w:name="_GoBack"/>
      <w:bookmarkEnd w:id="0"/>
      <w:r w:rsidRPr="005B2AF1">
        <w:rPr>
          <w:rFonts w:ascii="Times New Roman" w:hAnsi="Times New Roman" w:cs="Times New Roman"/>
          <w:i/>
          <w:color w:val="auto"/>
        </w:rPr>
        <w:t>Revised August 2017</w:t>
      </w:r>
    </w:p>
    <w:sectPr w:rsidR="005B2AF1" w:rsidRPr="005B2AF1" w:rsidSect="005B2A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E40"/>
    <w:multiLevelType w:val="hybridMultilevel"/>
    <w:tmpl w:val="221ABC76"/>
    <w:lvl w:ilvl="0" w:tplc="11D2144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811FE"/>
    <w:multiLevelType w:val="hybridMultilevel"/>
    <w:tmpl w:val="C0DC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660B"/>
    <w:multiLevelType w:val="hybridMultilevel"/>
    <w:tmpl w:val="05782F1C"/>
    <w:lvl w:ilvl="0" w:tplc="11D2144C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5086"/>
    <w:multiLevelType w:val="hybridMultilevel"/>
    <w:tmpl w:val="C06CA0AE"/>
    <w:lvl w:ilvl="0" w:tplc="11D2144C">
      <w:numFmt w:val="bullet"/>
      <w:lvlText w:val="•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F1"/>
    <w:rsid w:val="0048720F"/>
    <w:rsid w:val="005B2AF1"/>
    <w:rsid w:val="00FC5873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9DE6"/>
  <w15:chartTrackingRefBased/>
  <w15:docId w15:val="{15AB80B7-EDC4-488D-8306-1DA0EB1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B2AF1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NoParagraphStyle">
    <w:name w:val="[No Paragraph Style]"/>
    <w:rsid w:val="005B2AF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character" w:styleId="Hyperlink">
    <w:name w:val="Hyperlink"/>
    <w:uiPriority w:val="99"/>
    <w:unhideWhenUsed/>
    <w:rsid w:val="005B2A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8B74-81BA-4629-AB16-93448081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NMSBVI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ComputerTechnician</cp:lastModifiedBy>
  <cp:revision>2</cp:revision>
  <dcterms:created xsi:type="dcterms:W3CDTF">2017-09-25T20:57:00Z</dcterms:created>
  <dcterms:modified xsi:type="dcterms:W3CDTF">2017-09-25T20:57:00Z</dcterms:modified>
</cp:coreProperties>
</file>